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E559D7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6671B6">
              <w:t>25</w:t>
            </w:r>
            <w:r w:rsidR="009F176D">
              <w:t xml:space="preserve"> </w:t>
            </w:r>
            <w:r w:rsidR="006218AC">
              <w:t>октября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6671B6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6671B6">
              <w:t>27</w:t>
            </w:r>
            <w:r>
              <w:t xml:space="preserve">»  </w:t>
            </w:r>
            <w:r w:rsidR="006218AC">
              <w:t>октября</w:t>
            </w:r>
            <w:r>
              <w:t xml:space="preserve">  2</w:t>
            </w:r>
            <w:r w:rsidR="0062454C">
              <w:t>017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B60C39">
            <w:pPr>
              <w:pStyle w:val="ConsPlusNormal"/>
            </w:pPr>
            <w:r>
              <w:t xml:space="preserve">Последняя отчетная дата – </w:t>
            </w:r>
            <w:r w:rsidR="00D82EFB" w:rsidRPr="00B60C39">
              <w:t>30</w:t>
            </w:r>
            <w:r w:rsidR="009F176D" w:rsidRPr="00B60C39">
              <w:t xml:space="preserve"> </w:t>
            </w:r>
            <w:r w:rsidR="00B60C39">
              <w:t>сентября</w:t>
            </w:r>
            <w:r w:rsidR="00AB259A" w:rsidRPr="00E033EA">
              <w:t xml:space="preserve"> 2017</w:t>
            </w:r>
            <w:r w:rsidR="00B11127" w:rsidRPr="00E033EA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6671B6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6671B6">
              <w:rPr>
                <w:color w:val="000000"/>
              </w:rPr>
              <w:t>79 961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6671B6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 w:rsidR="006671B6">
              <w:t xml:space="preserve"> 336 877</w:t>
            </w:r>
            <w:r w:rsidR="00E612C7">
              <w:t>,00 тыс.руб.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6671B6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6671B6">
              <w:rPr>
                <w:color w:val="000000"/>
              </w:rPr>
              <w:t>74 538</w:t>
            </w:r>
            <w:r w:rsidR="00E612C7">
              <w:rPr>
                <w:color w:val="000000"/>
              </w:rPr>
              <w:t>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 w:rsidR="003A2DA4">
        <w:t xml:space="preserve">                                   </w:t>
      </w:r>
      <w:r>
        <w:tab/>
      </w:r>
      <w:bookmarkStart w:id="0" w:name="_GoBack"/>
      <w:bookmarkEnd w:id="0"/>
      <w:r>
        <w:t>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05" w:rsidRDefault="00DD4E05" w:rsidP="00FE2408">
      <w:pPr>
        <w:spacing w:after="0" w:line="240" w:lineRule="auto"/>
      </w:pPr>
      <w:r>
        <w:separator/>
      </w:r>
    </w:p>
  </w:endnote>
  <w:endnote w:type="continuationSeparator" w:id="1">
    <w:p w:rsidR="00DD4E05" w:rsidRDefault="00DD4E05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05" w:rsidRDefault="00DD4E05" w:rsidP="00FE2408">
      <w:pPr>
        <w:spacing w:after="0" w:line="240" w:lineRule="auto"/>
      </w:pPr>
      <w:r>
        <w:separator/>
      </w:r>
    </w:p>
  </w:footnote>
  <w:footnote w:type="continuationSeparator" w:id="1">
    <w:p w:rsidR="00DD4E05" w:rsidRDefault="00DD4E05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350B8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C5358"/>
    <w:rsid w:val="001E054A"/>
    <w:rsid w:val="001E551F"/>
    <w:rsid w:val="002044FC"/>
    <w:rsid w:val="00205AD8"/>
    <w:rsid w:val="002316E2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82CC5"/>
    <w:rsid w:val="003A2DA4"/>
    <w:rsid w:val="003D2C96"/>
    <w:rsid w:val="003D5C11"/>
    <w:rsid w:val="003D6FC9"/>
    <w:rsid w:val="00420C16"/>
    <w:rsid w:val="0042763F"/>
    <w:rsid w:val="00427AB3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18AC"/>
    <w:rsid w:val="0062454C"/>
    <w:rsid w:val="00644386"/>
    <w:rsid w:val="0065373C"/>
    <w:rsid w:val="00660F63"/>
    <w:rsid w:val="006671B6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124B1"/>
    <w:rsid w:val="00721109"/>
    <w:rsid w:val="00725AB0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977FB"/>
    <w:rsid w:val="007A2191"/>
    <w:rsid w:val="007B114E"/>
    <w:rsid w:val="007D44F4"/>
    <w:rsid w:val="007E01E0"/>
    <w:rsid w:val="007E1820"/>
    <w:rsid w:val="0081596A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5488"/>
    <w:rsid w:val="00A26164"/>
    <w:rsid w:val="00A31062"/>
    <w:rsid w:val="00A44DAA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259A"/>
    <w:rsid w:val="00AB7A5D"/>
    <w:rsid w:val="00AC586E"/>
    <w:rsid w:val="00AE49CD"/>
    <w:rsid w:val="00AF2571"/>
    <w:rsid w:val="00B11127"/>
    <w:rsid w:val="00B263B1"/>
    <w:rsid w:val="00B3537B"/>
    <w:rsid w:val="00B60C39"/>
    <w:rsid w:val="00B85328"/>
    <w:rsid w:val="00BB087A"/>
    <w:rsid w:val="00BC60E5"/>
    <w:rsid w:val="00C01E23"/>
    <w:rsid w:val="00C241BB"/>
    <w:rsid w:val="00C624E3"/>
    <w:rsid w:val="00C80CFA"/>
    <w:rsid w:val="00C951F4"/>
    <w:rsid w:val="00CA602D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82EFB"/>
    <w:rsid w:val="00D91A99"/>
    <w:rsid w:val="00D94F76"/>
    <w:rsid w:val="00D97B3B"/>
    <w:rsid w:val="00DC7DEC"/>
    <w:rsid w:val="00DD4E05"/>
    <w:rsid w:val="00DE5264"/>
    <w:rsid w:val="00DF48A5"/>
    <w:rsid w:val="00E02D87"/>
    <w:rsid w:val="00E033EA"/>
    <w:rsid w:val="00E13A99"/>
    <w:rsid w:val="00E312F0"/>
    <w:rsid w:val="00E42069"/>
    <w:rsid w:val="00E4308E"/>
    <w:rsid w:val="00E559D7"/>
    <w:rsid w:val="00E612C7"/>
    <w:rsid w:val="00E6652A"/>
    <w:rsid w:val="00E727B0"/>
    <w:rsid w:val="00E727D8"/>
    <w:rsid w:val="00E838BE"/>
    <w:rsid w:val="00EA0623"/>
    <w:rsid w:val="00EA2014"/>
    <w:rsid w:val="00EB0643"/>
    <w:rsid w:val="00EC1B2D"/>
    <w:rsid w:val="00EC3373"/>
    <w:rsid w:val="00EC3775"/>
    <w:rsid w:val="00ED2902"/>
    <w:rsid w:val="00ED43DF"/>
    <w:rsid w:val="00ED573A"/>
    <w:rsid w:val="00EF5B6A"/>
    <w:rsid w:val="00EF721E"/>
    <w:rsid w:val="00F05B4E"/>
    <w:rsid w:val="00F22B5B"/>
    <w:rsid w:val="00F230E3"/>
    <w:rsid w:val="00F24378"/>
    <w:rsid w:val="00F33102"/>
    <w:rsid w:val="00F50F8F"/>
    <w:rsid w:val="00F5133A"/>
    <w:rsid w:val="00F766B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09D-0567-4C4A-91F7-BA780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61</cp:revision>
  <cp:lastPrinted>2017-07-27T07:51:00Z</cp:lastPrinted>
  <dcterms:created xsi:type="dcterms:W3CDTF">2017-01-13T07:22:00Z</dcterms:created>
  <dcterms:modified xsi:type="dcterms:W3CDTF">2017-10-26T09:47:00Z</dcterms:modified>
</cp:coreProperties>
</file>